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4D4C" w14:textId="77777777" w:rsidR="00132A95" w:rsidRDefault="00132A95" w:rsidP="003615A1">
      <w:pPr>
        <w:pStyle w:val="Textoindependiente"/>
        <w:rPr>
          <w:b/>
          <w:color w:val="FFC000"/>
        </w:rPr>
      </w:pPr>
    </w:p>
    <w:p w14:paraId="04BD344B" w14:textId="77777777" w:rsidR="004972F1" w:rsidRDefault="004972F1" w:rsidP="003615A1">
      <w:pPr>
        <w:pStyle w:val="Textoindependiente"/>
        <w:rPr>
          <w:b/>
          <w:color w:val="FFC000"/>
        </w:rPr>
      </w:pPr>
    </w:p>
    <w:p w14:paraId="36FBF165" w14:textId="77777777" w:rsidR="004972F1" w:rsidRDefault="004972F1" w:rsidP="003615A1">
      <w:pPr>
        <w:pStyle w:val="Textoindependiente"/>
        <w:rPr>
          <w:b/>
          <w:color w:val="FFC000"/>
        </w:rPr>
      </w:pPr>
    </w:p>
    <w:p w14:paraId="148B5972" w14:textId="77777777" w:rsidR="004972F1" w:rsidRDefault="004972F1" w:rsidP="003615A1">
      <w:pPr>
        <w:pStyle w:val="Textoindependiente"/>
        <w:rPr>
          <w:b/>
          <w:color w:val="FFC000"/>
        </w:rPr>
      </w:pPr>
    </w:p>
    <w:p w14:paraId="4DD956F1" w14:textId="77777777" w:rsidR="004972F1" w:rsidRDefault="004972F1" w:rsidP="003615A1">
      <w:pPr>
        <w:pStyle w:val="Textoindependiente"/>
        <w:rPr>
          <w:b/>
          <w:color w:val="FFC000"/>
        </w:rPr>
      </w:pPr>
    </w:p>
    <w:p w14:paraId="0083BA0E" w14:textId="77777777" w:rsidR="004972F1" w:rsidRDefault="004972F1" w:rsidP="003615A1">
      <w:pPr>
        <w:pStyle w:val="Textoindependiente"/>
        <w:rPr>
          <w:b/>
          <w:color w:val="FFC000"/>
        </w:rPr>
      </w:pPr>
    </w:p>
    <w:p w14:paraId="0D282768" w14:textId="77777777" w:rsidR="004972F1" w:rsidRPr="003615A1" w:rsidRDefault="004972F1" w:rsidP="003615A1">
      <w:pPr>
        <w:pStyle w:val="Textoindependiente"/>
        <w:rPr>
          <w:b/>
          <w:color w:val="FFC000"/>
        </w:rPr>
      </w:pPr>
    </w:p>
    <w:p w14:paraId="0C8282FF" w14:textId="49D66364" w:rsidR="00A0091D" w:rsidRDefault="00EE3241" w:rsidP="003615A1">
      <w:pPr>
        <w:pStyle w:val="Textoindependiente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FD8B5" wp14:editId="17354C8F">
                <wp:simplePos x="0" y="0"/>
                <wp:positionH relativeFrom="column">
                  <wp:posOffset>669924</wp:posOffset>
                </wp:positionH>
                <wp:positionV relativeFrom="paragraph">
                  <wp:posOffset>36830</wp:posOffset>
                </wp:positionV>
                <wp:extent cx="5572125" cy="19050"/>
                <wp:effectExtent l="0" t="0" r="28575" b="19050"/>
                <wp:wrapNone/>
                <wp:docPr id="159886123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3399">
                              <a:alpha val="92157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6B013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2.9pt" to="49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" strokecolor="#039" strokeweight="1.5pt">
                <v:stroke opacity="60395f" joinstyle="miter"/>
              </v:line>
            </w:pict>
          </mc:Fallback>
        </mc:AlternateContent>
      </w:r>
    </w:p>
    <w:p w14:paraId="50AE047A" w14:textId="77777777" w:rsidR="00406CF6" w:rsidRDefault="009673D0" w:rsidP="00C57EED">
      <w:pPr>
        <w:kinsoku w:val="0"/>
        <w:overflowPunct w:val="0"/>
        <w:adjustRightInd w:val="0"/>
        <w:spacing w:before="90" w:line="242" w:lineRule="auto"/>
        <w:ind w:left="851" w:right="445"/>
        <w:jc w:val="center"/>
        <w:outlineLvl w:val="0"/>
        <w:rPr>
          <w:rStyle w:val="xcontentpasted0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4872">
        <w:rPr>
          <w:rStyle w:val="xcontentpasted0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EVALUACIÓN DEL PROCESO DE PARTICIÓN SOBRE EL POTENCIAL ANTIOXIDANTE Y ANTIPLORIFERATIVO DE FLUORENSIA RETINOPHYLLA</w:t>
      </w:r>
    </w:p>
    <w:p w14:paraId="3EA12D44" w14:textId="162274DD" w:rsidR="00C57EED" w:rsidRPr="00F70C8C" w:rsidRDefault="00406CF6" w:rsidP="00C57EED">
      <w:pPr>
        <w:kinsoku w:val="0"/>
        <w:overflowPunct w:val="0"/>
        <w:adjustRightInd w:val="0"/>
        <w:spacing w:before="90" w:line="242" w:lineRule="auto"/>
        <w:ind w:left="851" w:right="445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val="es-MX" w:eastAsia="es-MX"/>
          <w14:ligatures w14:val="standardContextual"/>
        </w:rPr>
      </w:pPr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Título:</w:t>
      </w:r>
      <w:r w:rsidR="00F70C8C"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Times New </w:t>
      </w:r>
      <w:proofErr w:type="spellStart"/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Roman</w:t>
      </w:r>
      <w:proofErr w:type="spellEnd"/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14, mayúsculas, </w:t>
      </w:r>
      <w:proofErr w:type="spellStart"/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bold</w:t>
      </w:r>
      <w:proofErr w:type="spellEnd"/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, centrado, utilizar acentos</w:t>
      </w:r>
    </w:p>
    <w:p w14:paraId="369B9440" w14:textId="77777777" w:rsidR="00A0091D" w:rsidRPr="00C84872" w:rsidRDefault="00A0091D" w:rsidP="003615A1">
      <w:pPr>
        <w:pStyle w:val="Ttulo1"/>
        <w:ind w:left="4"/>
        <w:jc w:val="center"/>
        <w:rPr>
          <w:rFonts w:ascii="Times New Roman" w:hAnsi="Times New Roman" w:cs="Times New Roman"/>
          <w:color w:val="FFC000"/>
          <w:spacing w:val="17"/>
          <w:sz w:val="20"/>
          <w:szCs w:val="20"/>
          <w:lang w:val="es-MX"/>
        </w:rPr>
      </w:pPr>
    </w:p>
    <w:p w14:paraId="0EF2BD48" w14:textId="77777777" w:rsidR="00406CF6" w:rsidRDefault="009673D0" w:rsidP="00406CF6">
      <w:pPr>
        <w:jc w:val="center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84872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León Domínguez L.J</w:t>
      </w:r>
      <w:r w:rsidR="00406CF6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4CEA1E4" w14:textId="64D08B14" w:rsidR="00406CF6" w:rsidRPr="00C84872" w:rsidRDefault="00406CF6" w:rsidP="00406CF6">
      <w:pPr>
        <w:jc w:val="center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Autor(es): Times New </w:t>
      </w:r>
      <w:proofErr w:type="spellStart"/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Roman</w:t>
      </w:r>
      <w:proofErr w:type="spellEnd"/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12, </w:t>
      </w:r>
      <w:proofErr w:type="spellStart"/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bold</w:t>
      </w:r>
      <w:proofErr w:type="spellEnd"/>
      <w:r w:rsidRPr="00F70C8C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, centrado, apellidos e iniciales de nombre(s)</w:t>
      </w:r>
    </w:p>
    <w:p w14:paraId="16258EDB" w14:textId="77777777" w:rsidR="00406CF6" w:rsidRPr="00C84872" w:rsidRDefault="00406CF6" w:rsidP="00406CF6">
      <w:pPr>
        <w:pStyle w:val="Ttulo1"/>
        <w:ind w:left="0"/>
        <w:rPr>
          <w:rFonts w:ascii="Times New Roman" w:hAnsi="Times New Roman" w:cs="Times New Roman"/>
          <w:color w:val="FFC000"/>
          <w:sz w:val="20"/>
          <w:szCs w:val="20"/>
        </w:rPr>
      </w:pPr>
    </w:p>
    <w:p w14:paraId="79F2059F" w14:textId="77777777" w:rsidR="00406CF6" w:rsidRPr="00C84872" w:rsidRDefault="00406CF6" w:rsidP="00406CF6">
      <w:pPr>
        <w:jc w:val="center"/>
        <w:rPr>
          <w:rFonts w:ascii="Times New Roman" w:hAnsi="Times New Roman" w:cs="Times New Roman"/>
          <w:color w:val="FFC000"/>
          <w:sz w:val="20"/>
          <w:szCs w:val="20"/>
        </w:rPr>
      </w:pPr>
    </w:p>
    <w:p w14:paraId="7F42CFA5" w14:textId="77777777" w:rsidR="00A0091D" w:rsidRPr="00C84872" w:rsidRDefault="00A0091D" w:rsidP="00A34D29">
      <w:pPr>
        <w:pStyle w:val="Textoindependiente"/>
        <w:spacing w:line="242" w:lineRule="exact"/>
        <w:ind w:left="113"/>
        <w:rPr>
          <w:rFonts w:ascii="Times New Roman" w:hAnsi="Times New Roman" w:cs="Times New Roman"/>
          <w:color w:val="1D337B"/>
        </w:rPr>
      </w:pPr>
    </w:p>
    <w:p w14:paraId="214BD133" w14:textId="731F2555" w:rsidR="009673D0" w:rsidRPr="00C84872" w:rsidRDefault="009673D0" w:rsidP="00B57E19">
      <w:pPr>
        <w:ind w:left="993" w:right="489"/>
        <w:jc w:val="both"/>
        <w:rPr>
          <w:rFonts w:ascii="Times New Roman" w:hAnsi="Times New Roman" w:cs="Times New Roman"/>
          <w:sz w:val="24"/>
          <w:szCs w:val="24"/>
        </w:rPr>
      </w:pPr>
      <w:r w:rsidRPr="00C84872">
        <w:rPr>
          <w:rFonts w:ascii="Times New Roman" w:hAnsi="Times New Roman" w:cs="Times New Roman"/>
          <w:sz w:val="24"/>
          <w:szCs w:val="24"/>
        </w:rPr>
        <w:t xml:space="preserve">El estrés oxidativo es definido como el desbalance entre moléculas oxidantes y antioxidantes en un sistema biológico, se ha observado que el estrés oxidativo tiene un impacto negativo a nivel salud, ya que se ha relacionado con el desarrollo de enfermedades crónico-degenerativas como, por ejemplo, el cáncer. </w:t>
      </w:r>
      <w:r w:rsidRPr="00C84872">
        <w:rPr>
          <w:rFonts w:ascii="Times New Roman" w:hAnsi="Times New Roman" w:cs="Times New Roman"/>
          <w:i/>
          <w:iCs/>
          <w:sz w:val="24"/>
          <w:szCs w:val="24"/>
        </w:rPr>
        <w:t xml:space="preserve">F. </w:t>
      </w:r>
      <w:proofErr w:type="spellStart"/>
      <w:r w:rsidRPr="00C84872">
        <w:rPr>
          <w:rFonts w:ascii="Times New Roman" w:hAnsi="Times New Roman" w:cs="Times New Roman"/>
          <w:i/>
          <w:iCs/>
          <w:sz w:val="24"/>
          <w:szCs w:val="24"/>
        </w:rPr>
        <w:t>retinophylla</w:t>
      </w:r>
      <w:proofErr w:type="spellEnd"/>
      <w:r w:rsidRPr="00C84872">
        <w:rPr>
          <w:rFonts w:ascii="Times New Roman" w:hAnsi="Times New Roman" w:cs="Times New Roman"/>
          <w:sz w:val="24"/>
          <w:szCs w:val="24"/>
        </w:rPr>
        <w:t xml:space="preserve"> es una planta medicinal que ha sido explorada en nuestro grupo de trabajo en donde se ha observado un promisorio efecto antioxidante y anti proliferativo. Sin embargo, se desconoce qué grupo/compuestos químicos están influenciando este potencial. Por tal motivo, el objetivo de este trabajo fue realizar el proceso de partición líquido-líquido del extracto de </w:t>
      </w:r>
      <w:r w:rsidRPr="00C84872">
        <w:rPr>
          <w:rFonts w:ascii="Times New Roman" w:hAnsi="Times New Roman" w:cs="Times New Roman"/>
          <w:i/>
          <w:iCs/>
          <w:sz w:val="24"/>
          <w:szCs w:val="24"/>
        </w:rPr>
        <w:t xml:space="preserve">F. </w:t>
      </w:r>
      <w:proofErr w:type="spellStart"/>
      <w:r w:rsidRPr="00C84872">
        <w:rPr>
          <w:rFonts w:ascii="Times New Roman" w:hAnsi="Times New Roman" w:cs="Times New Roman"/>
          <w:i/>
          <w:iCs/>
          <w:sz w:val="24"/>
          <w:szCs w:val="24"/>
        </w:rPr>
        <w:t>retinophylla</w:t>
      </w:r>
      <w:proofErr w:type="spellEnd"/>
      <w:r w:rsidRPr="00C84872">
        <w:rPr>
          <w:rFonts w:ascii="Times New Roman" w:hAnsi="Times New Roman" w:cs="Times New Roman"/>
          <w:sz w:val="24"/>
          <w:szCs w:val="24"/>
        </w:rPr>
        <w:t xml:space="preserve"> con la finalidad de determinar si algún grupo de compuestos químicos en particular están relacionados con el potencial bioactivo de esta, permitiendo así obtener una fracción polar y una no polar. Como metodología también se estimó el contenido de fenoles por los métodos de </w:t>
      </w:r>
      <w:proofErr w:type="spellStart"/>
      <w:r w:rsidRPr="00C84872">
        <w:rPr>
          <w:rFonts w:ascii="Times New Roman" w:hAnsi="Times New Roman" w:cs="Times New Roman"/>
          <w:sz w:val="24"/>
          <w:szCs w:val="24"/>
        </w:rPr>
        <w:t>Folin</w:t>
      </w:r>
      <w:proofErr w:type="spellEnd"/>
      <w:r w:rsidRPr="00C8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872">
        <w:rPr>
          <w:rFonts w:ascii="Times New Roman" w:hAnsi="Times New Roman" w:cs="Times New Roman"/>
          <w:sz w:val="24"/>
          <w:szCs w:val="24"/>
        </w:rPr>
        <w:t>Ciocalteu</w:t>
      </w:r>
      <w:proofErr w:type="spellEnd"/>
      <w:r w:rsidRPr="00C84872">
        <w:rPr>
          <w:rFonts w:ascii="Times New Roman" w:hAnsi="Times New Roman" w:cs="Times New Roman"/>
          <w:sz w:val="24"/>
          <w:szCs w:val="24"/>
        </w:rPr>
        <w:t xml:space="preserve"> y AlCl</w:t>
      </w:r>
      <w:r w:rsidRPr="00C8487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C84872">
        <w:rPr>
          <w:rFonts w:ascii="Times New Roman" w:hAnsi="Times New Roman" w:cs="Times New Roman"/>
          <w:sz w:val="24"/>
          <w:szCs w:val="24"/>
        </w:rPr>
        <w:t xml:space="preserve">y se realizaron varios ensayos antioxidantes como DPPH, ABTS y FRAP, arrojando una mejor actividad antioxidante la fracción polar, contrario a lo ensayos </w:t>
      </w:r>
      <w:proofErr w:type="spellStart"/>
      <w:r w:rsidRPr="00C84872">
        <w:rPr>
          <w:rFonts w:ascii="Times New Roman" w:hAnsi="Times New Roman" w:cs="Times New Roman"/>
          <w:sz w:val="24"/>
          <w:szCs w:val="24"/>
        </w:rPr>
        <w:t>antiploriferativos</w:t>
      </w:r>
      <w:proofErr w:type="spellEnd"/>
      <w:r w:rsidRPr="00C84872">
        <w:rPr>
          <w:rFonts w:ascii="Times New Roman" w:hAnsi="Times New Roman" w:cs="Times New Roman"/>
          <w:sz w:val="24"/>
          <w:szCs w:val="24"/>
        </w:rPr>
        <w:t xml:space="preserve"> por método MTT en dos líneas celulares, </w:t>
      </w:r>
      <w:proofErr w:type="spellStart"/>
      <w:r w:rsidRPr="00C84872">
        <w:rPr>
          <w:rFonts w:ascii="Times New Roman" w:hAnsi="Times New Roman" w:cs="Times New Roman"/>
          <w:sz w:val="24"/>
          <w:szCs w:val="24"/>
        </w:rPr>
        <w:t>HeLa</w:t>
      </w:r>
      <w:proofErr w:type="spellEnd"/>
      <w:r w:rsidRPr="00C84872">
        <w:rPr>
          <w:rFonts w:ascii="Times New Roman" w:hAnsi="Times New Roman" w:cs="Times New Roman"/>
          <w:sz w:val="24"/>
          <w:szCs w:val="24"/>
        </w:rPr>
        <w:t xml:space="preserve"> y A549, en donde la fracción no polar resultó ser la más activa. Con esto se concluye que el proceso de partición tiene una influencia positiva sobre el potencial biológico y contenido de compuestos fenólicos de </w:t>
      </w:r>
      <w:r w:rsidRPr="00C84872">
        <w:rPr>
          <w:rFonts w:ascii="Times New Roman" w:hAnsi="Times New Roman" w:cs="Times New Roman"/>
          <w:i/>
          <w:iCs/>
          <w:sz w:val="24"/>
          <w:szCs w:val="24"/>
        </w:rPr>
        <w:t xml:space="preserve">F. </w:t>
      </w:r>
      <w:proofErr w:type="spellStart"/>
      <w:r w:rsidRPr="00C84872">
        <w:rPr>
          <w:rFonts w:ascii="Times New Roman" w:hAnsi="Times New Roman" w:cs="Times New Roman"/>
          <w:i/>
          <w:iCs/>
          <w:sz w:val="24"/>
          <w:szCs w:val="24"/>
        </w:rPr>
        <w:t>retinophylla</w:t>
      </w:r>
      <w:proofErr w:type="spellEnd"/>
      <w:r w:rsidRPr="00C84872">
        <w:rPr>
          <w:rFonts w:ascii="Times New Roman" w:hAnsi="Times New Roman" w:cs="Times New Roman"/>
          <w:sz w:val="24"/>
          <w:szCs w:val="24"/>
        </w:rPr>
        <w:t>, los datos sugieren que las fracciones obtenidas de la planta</w:t>
      </w:r>
      <w:r w:rsidRPr="00C848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4872">
        <w:rPr>
          <w:rFonts w:ascii="Times New Roman" w:hAnsi="Times New Roman" w:cs="Times New Roman"/>
          <w:sz w:val="24"/>
          <w:szCs w:val="24"/>
        </w:rPr>
        <w:t xml:space="preserve">pueden ser fuentes potenciales para la obtención de compuestos bioactivos.  </w:t>
      </w:r>
    </w:p>
    <w:p w14:paraId="498651A0" w14:textId="77777777" w:rsidR="009673D0" w:rsidRPr="00C84872" w:rsidRDefault="009673D0" w:rsidP="009673D0">
      <w:pPr>
        <w:pStyle w:val="Textoindependiente"/>
        <w:spacing w:line="242" w:lineRule="exact"/>
        <w:ind w:left="993" w:right="631"/>
        <w:rPr>
          <w:rFonts w:ascii="Times New Roman" w:hAnsi="Times New Roman" w:cs="Times New Roman"/>
          <w:color w:val="1D337B"/>
        </w:rPr>
      </w:pPr>
    </w:p>
    <w:p w14:paraId="06AD5318" w14:textId="77777777" w:rsidR="00107470" w:rsidRPr="00406CF6" w:rsidRDefault="00107470" w:rsidP="005E08F0">
      <w:pPr>
        <w:ind w:right="631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406CF6">
        <w:rPr>
          <w:rFonts w:ascii="Times New Roman" w:hAnsi="Times New Roman" w:cs="Times New Roman"/>
          <w:sz w:val="24"/>
          <w:szCs w:val="24"/>
          <w:highlight w:val="yellow"/>
        </w:rPr>
        <w:t>Asesores:</w:t>
      </w:r>
    </w:p>
    <w:p w14:paraId="4259834E" w14:textId="77777777" w:rsidR="00107470" w:rsidRPr="00406CF6" w:rsidRDefault="00107470" w:rsidP="005E08F0">
      <w:pPr>
        <w:ind w:right="631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406CF6">
        <w:rPr>
          <w:rFonts w:ascii="Times New Roman" w:hAnsi="Times New Roman" w:cs="Times New Roman"/>
          <w:sz w:val="24"/>
          <w:szCs w:val="24"/>
          <w:highlight w:val="yellow"/>
        </w:rPr>
        <w:t>López Romero J.C.</w:t>
      </w:r>
    </w:p>
    <w:p w14:paraId="07BCD2C8" w14:textId="075FD15A" w:rsidR="00132A95" w:rsidRDefault="00107470" w:rsidP="005E08F0">
      <w:pPr>
        <w:pStyle w:val="Textoindependiente"/>
        <w:ind w:left="113" w:right="631"/>
        <w:jc w:val="right"/>
        <w:rPr>
          <w:rFonts w:ascii="Times New Roman" w:hAnsi="Times New Roman" w:cs="Times New Roman"/>
          <w:sz w:val="24"/>
          <w:szCs w:val="24"/>
        </w:rPr>
      </w:pPr>
      <w:r w:rsidRPr="00406CF6">
        <w:rPr>
          <w:rFonts w:ascii="Times New Roman" w:hAnsi="Times New Roman" w:cs="Times New Roman"/>
          <w:sz w:val="24"/>
          <w:szCs w:val="24"/>
          <w:highlight w:val="yellow"/>
        </w:rPr>
        <w:t>Torres Moreno H.</w:t>
      </w:r>
    </w:p>
    <w:p w14:paraId="769883B7" w14:textId="77777777" w:rsidR="00406CF6" w:rsidRDefault="00406CF6" w:rsidP="005E08F0">
      <w:pPr>
        <w:pStyle w:val="Textoindependiente"/>
        <w:ind w:left="113" w:right="631"/>
        <w:jc w:val="right"/>
        <w:rPr>
          <w:rFonts w:ascii="Times New Roman" w:hAnsi="Times New Roman" w:cs="Times New Roman"/>
          <w:sz w:val="24"/>
          <w:szCs w:val="24"/>
        </w:rPr>
      </w:pPr>
    </w:p>
    <w:p w14:paraId="7D0EE457" w14:textId="727EB0E5" w:rsidR="00406CF6" w:rsidRDefault="00406CF6" w:rsidP="00406CF6">
      <w:pPr>
        <w:widowControl/>
        <w:autoSpaceDE/>
        <w:autoSpaceDN/>
        <w:ind w:left="993" w:right="48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4872">
        <w:rPr>
          <w:rFonts w:ascii="Times New Roman" w:hAnsi="Times New Roman" w:cs="Times New Roman"/>
          <w:sz w:val="24"/>
          <w:szCs w:val="24"/>
        </w:rPr>
        <w:t xml:space="preserve">Resumen: Times New </w:t>
      </w:r>
      <w:proofErr w:type="spellStart"/>
      <w:r w:rsidRPr="00C8487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872">
        <w:rPr>
          <w:rFonts w:ascii="Times New Roman" w:hAnsi="Times New Roman" w:cs="Times New Roman"/>
          <w:sz w:val="24"/>
          <w:szCs w:val="24"/>
        </w:rPr>
        <w:t xml:space="preserve">12, </w:t>
      </w:r>
      <w:r w:rsidR="00F70C8C" w:rsidRPr="00F70C8C">
        <w:rPr>
          <w:rFonts w:ascii="Times New Roman" w:hAnsi="Times New Roman" w:cs="Times New Roman"/>
          <w:sz w:val="24"/>
          <w:szCs w:val="24"/>
          <w:highlight w:val="yellow"/>
        </w:rPr>
        <w:t>justificado</w:t>
      </w:r>
      <w:r w:rsidR="00F70C8C">
        <w:rPr>
          <w:rFonts w:ascii="Times New Roman" w:hAnsi="Times New Roman" w:cs="Times New Roman"/>
          <w:sz w:val="24"/>
          <w:szCs w:val="24"/>
        </w:rPr>
        <w:t xml:space="preserve">, </w:t>
      </w:r>
      <w:r w:rsidRPr="00C84872">
        <w:rPr>
          <w:rFonts w:ascii="Times New Roman" w:hAnsi="Times New Roman" w:cs="Times New Roman"/>
          <w:sz w:val="24"/>
          <w:szCs w:val="24"/>
        </w:rPr>
        <w:t xml:space="preserve">aproximadamente de </w:t>
      </w:r>
      <w:r w:rsidRPr="001A4DF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F70C8C" w:rsidRPr="001A4DFE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1A4DFE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C84872">
        <w:rPr>
          <w:rFonts w:ascii="Times New Roman" w:hAnsi="Times New Roman" w:cs="Times New Roman"/>
          <w:sz w:val="24"/>
          <w:szCs w:val="24"/>
        </w:rPr>
        <w:t xml:space="preserve"> a </w:t>
      </w:r>
      <w:r w:rsidRPr="001A4DFE">
        <w:rPr>
          <w:rFonts w:ascii="Times New Roman" w:hAnsi="Times New Roman" w:cs="Times New Roman"/>
          <w:sz w:val="24"/>
          <w:szCs w:val="24"/>
          <w:highlight w:val="yellow"/>
        </w:rPr>
        <w:t>250</w:t>
      </w:r>
      <w:r w:rsidRPr="00C84872">
        <w:rPr>
          <w:rFonts w:ascii="Times New Roman" w:hAnsi="Times New Roman" w:cs="Times New Roman"/>
          <w:sz w:val="24"/>
          <w:szCs w:val="24"/>
        </w:rPr>
        <w:t xml:space="preserve"> palabras, colocado después de los autores. Debe contener información concisa de</w:t>
      </w:r>
      <w:r>
        <w:rPr>
          <w:rFonts w:ascii="Times New Roman" w:hAnsi="Times New Roman" w:cs="Times New Roman"/>
          <w:sz w:val="24"/>
          <w:szCs w:val="24"/>
        </w:rPr>
        <w:t>l objetivo,</w:t>
      </w:r>
      <w:r w:rsidRPr="00C84872">
        <w:rPr>
          <w:rFonts w:ascii="Times New Roman" w:hAnsi="Times New Roman" w:cs="Times New Roman"/>
          <w:sz w:val="24"/>
          <w:szCs w:val="24"/>
        </w:rPr>
        <w:t xml:space="preserve"> los principales resultados, método (s) y conclusiones.</w:t>
      </w:r>
      <w:bookmarkStart w:id="0" w:name="_GoBack"/>
      <w:bookmarkEnd w:id="0"/>
      <w:r w:rsidR="00875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4C8C7" w14:textId="77777777" w:rsidR="008759AA" w:rsidRDefault="008759AA" w:rsidP="00406CF6">
      <w:pPr>
        <w:widowControl/>
        <w:autoSpaceDE/>
        <w:autoSpaceDN/>
        <w:ind w:left="993" w:right="48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F7A9EA6" w14:textId="2CE14040" w:rsidR="008759AA" w:rsidRDefault="008759AA" w:rsidP="00406CF6">
      <w:pPr>
        <w:widowControl/>
        <w:autoSpaceDE/>
        <w:autoSpaceDN/>
        <w:ind w:left="993" w:right="48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343A">
        <w:rPr>
          <w:rFonts w:ascii="Times New Roman" w:hAnsi="Times New Roman" w:cs="Times New Roman"/>
          <w:sz w:val="24"/>
          <w:szCs w:val="24"/>
          <w:highlight w:val="yellow"/>
        </w:rPr>
        <w:t>El documento de resumen no debe excederse de una cuartilla.</w:t>
      </w:r>
    </w:p>
    <w:p w14:paraId="4027E2F7" w14:textId="77777777" w:rsidR="008759AA" w:rsidRPr="00C84872" w:rsidRDefault="008759AA" w:rsidP="00406CF6">
      <w:pPr>
        <w:widowControl/>
        <w:autoSpaceDE/>
        <w:autoSpaceDN/>
        <w:ind w:left="993" w:right="48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3DA5CF" w14:textId="77777777" w:rsidR="00406CF6" w:rsidRPr="00C84872" w:rsidRDefault="00406CF6" w:rsidP="005E08F0">
      <w:pPr>
        <w:pStyle w:val="Textoindependiente"/>
        <w:ind w:left="113" w:right="631"/>
        <w:jc w:val="right"/>
        <w:rPr>
          <w:rFonts w:ascii="Times New Roman" w:hAnsi="Times New Roman" w:cs="Times New Roman"/>
          <w:color w:val="1D337B"/>
          <w:sz w:val="16"/>
          <w:szCs w:val="16"/>
        </w:rPr>
      </w:pPr>
    </w:p>
    <w:sectPr w:rsidR="00406CF6" w:rsidRPr="00C84872" w:rsidSect="00A34D29">
      <w:headerReference w:type="default" r:id="rId11"/>
      <w:type w:val="continuous"/>
      <w:pgSz w:w="12270" w:h="17200"/>
      <w:pgMar w:top="620" w:right="1000" w:bottom="280" w:left="1000" w:header="212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FF64EA" w16cex:dateUtc="2024-10-08T14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A3194" w14:textId="77777777" w:rsidR="004F013D" w:rsidRDefault="004F013D" w:rsidP="003615A1">
      <w:r>
        <w:separator/>
      </w:r>
    </w:p>
  </w:endnote>
  <w:endnote w:type="continuationSeparator" w:id="0">
    <w:p w14:paraId="2B2BFA24" w14:textId="77777777" w:rsidR="004F013D" w:rsidRDefault="004F013D" w:rsidP="0036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43561" w14:textId="77777777" w:rsidR="004F013D" w:rsidRDefault="004F013D" w:rsidP="003615A1">
      <w:r>
        <w:separator/>
      </w:r>
    </w:p>
  </w:footnote>
  <w:footnote w:type="continuationSeparator" w:id="0">
    <w:p w14:paraId="5EB94B19" w14:textId="77777777" w:rsidR="004F013D" w:rsidRDefault="004F013D" w:rsidP="0036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60DC" w14:textId="261BFF35" w:rsidR="003615A1" w:rsidRDefault="00A0091D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756468C" wp14:editId="773DCE78">
          <wp:simplePos x="0" y="0"/>
          <wp:positionH relativeFrom="column">
            <wp:posOffset>-643255</wp:posOffset>
          </wp:positionH>
          <wp:positionV relativeFrom="paragraph">
            <wp:posOffset>-111125</wp:posOffset>
          </wp:positionV>
          <wp:extent cx="7793990" cy="109207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990" cy="1092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6085"/>
    <w:multiLevelType w:val="hybridMultilevel"/>
    <w:tmpl w:val="34C0296E"/>
    <w:lvl w:ilvl="0" w:tplc="C3FC426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FFC000"/>
        <w:sz w:val="24"/>
      </w:rPr>
    </w:lvl>
    <w:lvl w:ilvl="1" w:tplc="C7AE17FE">
      <w:numFmt w:val="bullet"/>
      <w:lvlText w:val="-"/>
      <w:lvlJc w:val="left"/>
      <w:pPr>
        <w:ind w:left="1553" w:hanging="360"/>
      </w:pPr>
      <w:rPr>
        <w:rFonts w:ascii="Montserrat Black" w:eastAsia="Montserrat Black" w:hAnsi="Montserrat Black" w:cs="Montserrat Black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1E70BCD"/>
    <w:multiLevelType w:val="hybridMultilevel"/>
    <w:tmpl w:val="D8722CA2"/>
    <w:lvl w:ilvl="0" w:tplc="C3FC426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FFC000"/>
        <w:sz w:val="24"/>
      </w:rPr>
    </w:lvl>
    <w:lvl w:ilvl="1" w:tplc="08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5FD6705E"/>
    <w:multiLevelType w:val="hybridMultilevel"/>
    <w:tmpl w:val="0BFE7786"/>
    <w:lvl w:ilvl="0" w:tplc="C7AE17FE">
      <w:numFmt w:val="bullet"/>
      <w:lvlText w:val="-"/>
      <w:lvlJc w:val="left"/>
      <w:pPr>
        <w:ind w:left="551" w:hanging="139"/>
      </w:pPr>
      <w:rPr>
        <w:rFonts w:ascii="Montserrat Black" w:eastAsia="Montserrat Black" w:hAnsi="Montserrat Black" w:cs="Montserrat Black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4F22C62">
      <w:numFmt w:val="bullet"/>
      <w:lvlText w:val="•"/>
      <w:lvlJc w:val="left"/>
      <w:pPr>
        <w:ind w:left="1530" w:hanging="139"/>
      </w:pPr>
      <w:rPr>
        <w:rFonts w:hint="default"/>
        <w:lang w:val="es-ES" w:eastAsia="en-US" w:bidi="ar-SA"/>
      </w:rPr>
    </w:lvl>
    <w:lvl w:ilvl="2" w:tplc="FD0EC162">
      <w:numFmt w:val="bullet"/>
      <w:lvlText w:val="•"/>
      <w:lvlJc w:val="left"/>
      <w:pPr>
        <w:ind w:left="2500" w:hanging="139"/>
      </w:pPr>
      <w:rPr>
        <w:rFonts w:hint="default"/>
        <w:lang w:val="es-ES" w:eastAsia="en-US" w:bidi="ar-SA"/>
      </w:rPr>
    </w:lvl>
    <w:lvl w:ilvl="3" w:tplc="847E7E28">
      <w:numFmt w:val="bullet"/>
      <w:lvlText w:val="•"/>
      <w:lvlJc w:val="left"/>
      <w:pPr>
        <w:ind w:left="3471" w:hanging="139"/>
      </w:pPr>
      <w:rPr>
        <w:rFonts w:hint="default"/>
        <w:lang w:val="es-ES" w:eastAsia="en-US" w:bidi="ar-SA"/>
      </w:rPr>
    </w:lvl>
    <w:lvl w:ilvl="4" w:tplc="2744D4DE">
      <w:numFmt w:val="bullet"/>
      <w:lvlText w:val="•"/>
      <w:lvlJc w:val="left"/>
      <w:pPr>
        <w:ind w:left="4441" w:hanging="139"/>
      </w:pPr>
      <w:rPr>
        <w:rFonts w:hint="default"/>
        <w:lang w:val="es-ES" w:eastAsia="en-US" w:bidi="ar-SA"/>
      </w:rPr>
    </w:lvl>
    <w:lvl w:ilvl="5" w:tplc="04768218">
      <w:numFmt w:val="bullet"/>
      <w:lvlText w:val="•"/>
      <w:lvlJc w:val="left"/>
      <w:pPr>
        <w:ind w:left="5412" w:hanging="139"/>
      </w:pPr>
      <w:rPr>
        <w:rFonts w:hint="default"/>
        <w:lang w:val="es-ES" w:eastAsia="en-US" w:bidi="ar-SA"/>
      </w:rPr>
    </w:lvl>
    <w:lvl w:ilvl="6" w:tplc="6AD88176">
      <w:numFmt w:val="bullet"/>
      <w:lvlText w:val="•"/>
      <w:lvlJc w:val="left"/>
      <w:pPr>
        <w:ind w:left="6382" w:hanging="139"/>
      </w:pPr>
      <w:rPr>
        <w:rFonts w:hint="default"/>
        <w:lang w:val="es-ES" w:eastAsia="en-US" w:bidi="ar-SA"/>
      </w:rPr>
    </w:lvl>
    <w:lvl w:ilvl="7" w:tplc="0D8644A0">
      <w:numFmt w:val="bullet"/>
      <w:lvlText w:val="•"/>
      <w:lvlJc w:val="left"/>
      <w:pPr>
        <w:ind w:left="7352" w:hanging="139"/>
      </w:pPr>
      <w:rPr>
        <w:rFonts w:hint="default"/>
        <w:lang w:val="es-ES" w:eastAsia="en-US" w:bidi="ar-SA"/>
      </w:rPr>
    </w:lvl>
    <w:lvl w:ilvl="8" w:tplc="18468C96">
      <w:numFmt w:val="bullet"/>
      <w:lvlText w:val="•"/>
      <w:lvlJc w:val="left"/>
      <w:pPr>
        <w:ind w:left="8323" w:hanging="139"/>
      </w:pPr>
      <w:rPr>
        <w:rFonts w:hint="default"/>
        <w:lang w:val="es-ES" w:eastAsia="en-US" w:bidi="ar-SA"/>
      </w:rPr>
    </w:lvl>
  </w:abstractNum>
  <w:abstractNum w:abstractNumId="3" w15:restartNumberingAfterBreak="0">
    <w:nsid w:val="6D133340"/>
    <w:multiLevelType w:val="hybridMultilevel"/>
    <w:tmpl w:val="D24687D4"/>
    <w:lvl w:ilvl="0" w:tplc="C7AE17FE">
      <w:numFmt w:val="bullet"/>
      <w:lvlText w:val="-"/>
      <w:lvlJc w:val="left"/>
      <w:pPr>
        <w:ind w:left="833" w:hanging="360"/>
      </w:pPr>
      <w:rPr>
        <w:rFonts w:ascii="Montserrat Black" w:eastAsia="Montserrat Black" w:hAnsi="Montserrat Black" w:cs="Montserrat Black" w:hint="default"/>
        <w:b/>
        <w:bCs/>
        <w:i w:val="0"/>
        <w:iCs w:val="0"/>
        <w:color w:val="FFC000"/>
        <w:spacing w:val="0"/>
        <w:w w:val="100"/>
        <w:sz w:val="20"/>
        <w:szCs w:val="20"/>
        <w:lang w:val="es-ES" w:eastAsia="en-US" w:bidi="ar-SA"/>
      </w:rPr>
    </w:lvl>
    <w:lvl w:ilvl="1" w:tplc="C7AE17FE">
      <w:numFmt w:val="bullet"/>
      <w:lvlText w:val="-"/>
      <w:lvlJc w:val="left"/>
      <w:pPr>
        <w:ind w:left="1553" w:hanging="360"/>
      </w:pPr>
      <w:rPr>
        <w:rFonts w:ascii="Montserrat Black" w:eastAsia="Montserrat Black" w:hAnsi="Montserrat Black" w:cs="Montserrat Black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95"/>
    <w:rsid w:val="00016E6A"/>
    <w:rsid w:val="000853C5"/>
    <w:rsid w:val="000A7DBC"/>
    <w:rsid w:val="00107470"/>
    <w:rsid w:val="00112762"/>
    <w:rsid w:val="00132A95"/>
    <w:rsid w:val="001819E6"/>
    <w:rsid w:val="001A4DFE"/>
    <w:rsid w:val="001D343A"/>
    <w:rsid w:val="00275325"/>
    <w:rsid w:val="00296B2B"/>
    <w:rsid w:val="002B267A"/>
    <w:rsid w:val="003615A1"/>
    <w:rsid w:val="00406CF6"/>
    <w:rsid w:val="00426432"/>
    <w:rsid w:val="00445E47"/>
    <w:rsid w:val="004972F1"/>
    <w:rsid w:val="004A6EB0"/>
    <w:rsid w:val="004B1109"/>
    <w:rsid w:val="004F013D"/>
    <w:rsid w:val="00594A57"/>
    <w:rsid w:val="005B75C6"/>
    <w:rsid w:val="005E08F0"/>
    <w:rsid w:val="00635139"/>
    <w:rsid w:val="0063605B"/>
    <w:rsid w:val="006D0241"/>
    <w:rsid w:val="007436DF"/>
    <w:rsid w:val="007F2F00"/>
    <w:rsid w:val="008759AA"/>
    <w:rsid w:val="008C4301"/>
    <w:rsid w:val="00934085"/>
    <w:rsid w:val="00963512"/>
    <w:rsid w:val="009673D0"/>
    <w:rsid w:val="00A0091D"/>
    <w:rsid w:val="00A34D29"/>
    <w:rsid w:val="00A36856"/>
    <w:rsid w:val="00A759C3"/>
    <w:rsid w:val="00A970ED"/>
    <w:rsid w:val="00AA7B4E"/>
    <w:rsid w:val="00AC2935"/>
    <w:rsid w:val="00AF34D1"/>
    <w:rsid w:val="00B57E19"/>
    <w:rsid w:val="00C57EED"/>
    <w:rsid w:val="00C84872"/>
    <w:rsid w:val="00D3363C"/>
    <w:rsid w:val="00DF18DA"/>
    <w:rsid w:val="00E12870"/>
    <w:rsid w:val="00E92D52"/>
    <w:rsid w:val="00EE3241"/>
    <w:rsid w:val="00F03B42"/>
    <w:rsid w:val="00F33077"/>
    <w:rsid w:val="00F4094B"/>
    <w:rsid w:val="00F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EA2E4"/>
  <w15:docId w15:val="{9D4682D6-6083-4319-A9A1-32510C17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  <w:lang w:val="es-ES" w:eastAsia="en-US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"/>
    </w:pPr>
    <w:rPr>
      <w:rFonts w:ascii="Montserrat Black" w:eastAsia="Montserrat Black" w:hAnsi="Montserrat Black" w:cs="Montserrat Black"/>
      <w:b/>
      <w:bCs/>
      <w:sz w:val="182"/>
      <w:szCs w:val="182"/>
    </w:rPr>
  </w:style>
  <w:style w:type="paragraph" w:styleId="Prrafodelista">
    <w:name w:val="List Paragraph"/>
    <w:basedOn w:val="Normal"/>
    <w:uiPriority w:val="1"/>
    <w:qFormat/>
    <w:pPr>
      <w:spacing w:line="241" w:lineRule="exact"/>
      <w:ind w:left="551" w:hanging="1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615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615A1"/>
    <w:rPr>
      <w:rFonts w:ascii="Montserrat" w:eastAsia="Montserrat" w:hAnsi="Montserrat" w:cs="Montserra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15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615A1"/>
    <w:rPr>
      <w:rFonts w:ascii="Montserrat" w:eastAsia="Montserrat" w:hAnsi="Montserrat" w:cs="Montserrat"/>
      <w:lang w:val="es-ES"/>
    </w:rPr>
  </w:style>
  <w:style w:type="table" w:styleId="Tablaconcuadrcula">
    <w:name w:val="Table Grid"/>
    <w:basedOn w:val="Tablanormal"/>
    <w:uiPriority w:val="39"/>
    <w:rsid w:val="0036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B1109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4B1109"/>
    <w:rPr>
      <w:color w:val="605E5C"/>
      <w:shd w:val="clear" w:color="auto" w:fill="E1DFDD"/>
    </w:rPr>
  </w:style>
  <w:style w:type="character" w:customStyle="1" w:styleId="xcontentpasted0">
    <w:name w:val="x_contentpasted0"/>
    <w:basedOn w:val="Fuentedeprrafopredeter"/>
    <w:rsid w:val="009673D0"/>
  </w:style>
  <w:style w:type="character" w:styleId="Refdecomentario">
    <w:name w:val="annotation reference"/>
    <w:basedOn w:val="Fuentedeprrafopredeter"/>
    <w:uiPriority w:val="99"/>
    <w:semiHidden/>
    <w:unhideWhenUsed/>
    <w:rsid w:val="009673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73D0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s-MX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73D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ynqvb">
    <w:name w:val="rynqvb"/>
    <w:basedOn w:val="Fuentedeprrafopredeter"/>
    <w:rsid w:val="0010747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9AA"/>
    <w:pPr>
      <w:widowControl w:val="0"/>
      <w:autoSpaceDE w:val="0"/>
      <w:autoSpaceDN w:val="0"/>
    </w:pPr>
    <w:rPr>
      <w:rFonts w:ascii="Montserrat" w:eastAsia="Montserrat" w:hAnsi="Montserrat" w:cs="Montserrat"/>
      <w:b/>
      <w:bCs/>
      <w:kern w:val="0"/>
      <w:lang w:val="es-ES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9AA"/>
    <w:rPr>
      <w:rFonts w:ascii="Montserrat" w:eastAsia="Montserrat" w:hAnsi="Montserrat" w:cs="Montserrat"/>
      <w:b/>
      <w:bCs/>
      <w:kern w:val="2"/>
      <w:lang w:val="es-ES" w:eastAsia="en-US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D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DFE"/>
    <w:rPr>
      <w:rFonts w:ascii="Segoe UI" w:eastAsia="Montserrat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30179D565F094FB8BB18B65769C2B7" ma:contentTypeVersion="12" ma:contentTypeDescription="Crear nuevo documento." ma:contentTypeScope="" ma:versionID="d4b6ea1fe32384e5c36bc7bec3ba6dda">
  <xsd:schema xmlns:xsd="http://www.w3.org/2001/XMLSchema" xmlns:xs="http://www.w3.org/2001/XMLSchema" xmlns:p="http://schemas.microsoft.com/office/2006/metadata/properties" xmlns:ns2="1ce16a9e-7c73-4d55-adc1-669238519935" xmlns:ns3="c9939f0f-3d42-46ee-9ab3-33aa3fe4ad24" targetNamespace="http://schemas.microsoft.com/office/2006/metadata/properties" ma:root="true" ma:fieldsID="a52da098f83fbdb61c03d34804822625" ns2:_="" ns3:_="">
    <xsd:import namespace="1ce16a9e-7c73-4d55-adc1-669238519935"/>
    <xsd:import namespace="c9939f0f-3d42-46ee-9ab3-33aa3fe4a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6a9e-7c73-4d55-adc1-669238519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063932-f173-4154-82f3-97ca89cdd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39f0f-3d42-46ee-9ab3-33aa3fe4ad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6080fd-1689-4a84-9f5e-ef4914f144ba}" ma:internalName="TaxCatchAll" ma:showField="CatchAllData" ma:web="c9939f0f-3d42-46ee-9ab3-33aa3fe4a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e16a9e-7c73-4d55-adc1-669238519935">
      <Terms xmlns="http://schemas.microsoft.com/office/infopath/2007/PartnerControls"/>
    </lcf76f155ced4ddcb4097134ff3c332f>
    <TaxCatchAll xmlns="c9939f0f-3d42-46ee-9ab3-33aa3fe4ad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42CE2-1ABB-4992-8B06-266559C53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16a9e-7c73-4d55-adc1-669238519935"/>
    <ds:schemaRef ds:uri="c9939f0f-3d42-46ee-9ab3-33aa3fe4a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4E2EF-27D4-4EE7-AE79-6CE856B7AC96}">
  <ds:schemaRefs>
    <ds:schemaRef ds:uri="http://schemas.microsoft.com/office/2006/metadata/properties"/>
    <ds:schemaRef ds:uri="http://schemas.microsoft.com/office/infopath/2007/PartnerControls"/>
    <ds:schemaRef ds:uri="1ce16a9e-7c73-4d55-adc1-669238519935"/>
    <ds:schemaRef ds:uri="c9939f0f-3d42-46ee-9ab3-33aa3fe4ad24"/>
  </ds:schemaRefs>
</ds:datastoreItem>
</file>

<file path=customXml/itemProps3.xml><?xml version="1.0" encoding="utf-8"?>
<ds:datastoreItem xmlns:ds="http://schemas.openxmlformats.org/officeDocument/2006/customXml" ds:itemID="{AE7E5685-D442-4FC4-853E-D85BBC13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97117-5B4A-47D8-8B25-FF14DB90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Links>
    <vt:vector size="66" baseType="variant">
      <vt:variant>
        <vt:i4>2818174</vt:i4>
      </vt:variant>
      <vt:variant>
        <vt:i4>30</vt:i4>
      </vt:variant>
      <vt:variant>
        <vt:i4>0</vt:i4>
      </vt:variant>
      <vt:variant>
        <vt:i4>5</vt:i4>
      </vt:variant>
      <vt:variant>
        <vt:lpwstr>http://www.qb.uson.mx/</vt:lpwstr>
      </vt:variant>
      <vt:variant>
        <vt:lpwstr/>
      </vt:variant>
      <vt:variant>
        <vt:i4>8060934</vt:i4>
      </vt:variant>
      <vt:variant>
        <vt:i4>27</vt:i4>
      </vt:variant>
      <vt:variant>
        <vt:i4>0</vt:i4>
      </vt:variant>
      <vt:variant>
        <vt:i4>5</vt:i4>
      </vt:variant>
      <vt:variant>
        <vt:lpwstr>mailto:coordinacion.pcs@unison.mx</vt:lpwstr>
      </vt:variant>
      <vt:variant>
        <vt:lpwstr/>
      </vt:variant>
      <vt:variant>
        <vt:i4>524322</vt:i4>
      </vt:variant>
      <vt:variant>
        <vt:i4>24</vt:i4>
      </vt:variant>
      <vt:variant>
        <vt:i4>0</vt:i4>
      </vt:variant>
      <vt:variant>
        <vt:i4>5</vt:i4>
      </vt:variant>
      <vt:variant>
        <vt:lpwstr>mailto:academia.qb.ta@unison.mx</vt:lpwstr>
      </vt:variant>
      <vt:variant>
        <vt:lpwstr/>
      </vt:variant>
      <vt:variant>
        <vt:i4>458805</vt:i4>
      </vt:variant>
      <vt:variant>
        <vt:i4>21</vt:i4>
      </vt:variant>
      <vt:variant>
        <vt:i4>0</vt:i4>
      </vt:variant>
      <vt:variant>
        <vt:i4>5</vt:i4>
      </vt:variant>
      <vt:variant>
        <vt:lpwstr>mailto:academia.qb.sus@unison.mx</vt:lpwstr>
      </vt:variant>
      <vt:variant>
        <vt:lpwstr/>
      </vt:variant>
      <vt:variant>
        <vt:i4>852005</vt:i4>
      </vt:variant>
      <vt:variant>
        <vt:i4>18</vt:i4>
      </vt:variant>
      <vt:variant>
        <vt:i4>0</vt:i4>
      </vt:variant>
      <vt:variant>
        <vt:i4>5</vt:i4>
      </vt:variant>
      <vt:variant>
        <vt:lpwstr>mailto:academia.qb.qf@unison.mx</vt:lpwstr>
      </vt:variant>
      <vt:variant>
        <vt:lpwstr/>
      </vt:variant>
      <vt:variant>
        <vt:i4>852002</vt:i4>
      </vt:variant>
      <vt:variant>
        <vt:i4>15</vt:i4>
      </vt:variant>
      <vt:variant>
        <vt:i4>0</vt:i4>
      </vt:variant>
      <vt:variant>
        <vt:i4>5</vt:i4>
      </vt:variant>
      <vt:variant>
        <vt:lpwstr>mailto:academia.qb.qa@unison.mx</vt:lpwstr>
      </vt:variant>
      <vt:variant>
        <vt:lpwstr/>
      </vt:variant>
      <vt:variant>
        <vt:i4>1900597</vt:i4>
      </vt:variant>
      <vt:variant>
        <vt:i4>12</vt:i4>
      </vt:variant>
      <vt:variant>
        <vt:i4>0</vt:i4>
      </vt:variant>
      <vt:variant>
        <vt:i4>5</vt:i4>
      </vt:variant>
      <vt:variant>
        <vt:lpwstr>mailto:academia.qb.nut@unison.mx</vt:lpwstr>
      </vt:variant>
      <vt:variant>
        <vt:lpwstr/>
      </vt:variant>
      <vt:variant>
        <vt:i4>1114144</vt:i4>
      </vt:variant>
      <vt:variant>
        <vt:i4>9</vt:i4>
      </vt:variant>
      <vt:variant>
        <vt:i4>0</vt:i4>
      </vt:variant>
      <vt:variant>
        <vt:i4>5</vt:i4>
      </vt:variant>
      <vt:variant>
        <vt:lpwstr>mailto:academia.qb.mc@unison.mx</vt:lpwstr>
      </vt:variant>
      <vt:variant>
        <vt:lpwstr/>
      </vt:variant>
      <vt:variant>
        <vt:i4>1900576</vt:i4>
      </vt:variant>
      <vt:variant>
        <vt:i4>6</vt:i4>
      </vt:variant>
      <vt:variant>
        <vt:i4>0</vt:i4>
      </vt:variant>
      <vt:variant>
        <vt:i4>5</vt:i4>
      </vt:variant>
      <vt:variant>
        <vt:lpwstr>mailto:academia.qb.ac@unison.mx</vt:lpwstr>
      </vt:variant>
      <vt:variant>
        <vt:lpwstr/>
      </vt:variant>
      <vt:variant>
        <vt:i4>1310767</vt:i4>
      </vt:variant>
      <vt:variant>
        <vt:i4>3</vt:i4>
      </vt:variant>
      <vt:variant>
        <vt:i4>0</vt:i4>
      </vt:variant>
      <vt:variant>
        <vt:i4>5</vt:i4>
      </vt:variant>
      <vt:variant>
        <vt:lpwstr>mailto:academia.qb.qob@unison.mx</vt:lpwstr>
      </vt:variant>
      <vt:variant>
        <vt:lpwstr/>
      </vt:variant>
      <vt:variant>
        <vt:i4>2949246</vt:i4>
      </vt:variant>
      <vt:variant>
        <vt:i4>0</vt:i4>
      </vt:variant>
      <vt:variant>
        <vt:i4>0</vt:i4>
      </vt:variant>
      <vt:variant>
        <vt:i4>5</vt:i4>
      </vt:variant>
      <vt:variant>
        <vt:lpwstr>http://www.qb.uson.mx)/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Enrique Bolado</dc:creator>
  <cp:keywords/>
  <cp:lastModifiedBy>CINTHIA JHOVANNA PEREZ MARTINEZ</cp:lastModifiedBy>
  <cp:revision>16</cp:revision>
  <cp:lastPrinted>2024-06-20T16:05:00Z</cp:lastPrinted>
  <dcterms:created xsi:type="dcterms:W3CDTF">2024-08-19T19:02:00Z</dcterms:created>
  <dcterms:modified xsi:type="dcterms:W3CDTF">2024-10-08T16:30:00Z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Photoshop for Macintosh -- Image Conversion Plug-in</vt:lpwstr>
  </property>
  <property fmtid="{D5CDD505-2E9C-101B-9397-08002B2CF9AE}" pid="6" name="ContentTypeId">
    <vt:lpwstr>0x010100A330179D565F094FB8BB18B65769C2B7</vt:lpwstr>
  </property>
</Properties>
</file>